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745F" w14:textId="77777777" w:rsidR="00093B56" w:rsidRDefault="00093B56" w:rsidP="00093B56">
      <w:pPr>
        <w:jc w:val="center"/>
      </w:pPr>
      <w:r>
        <w:t>Seminary Hill Association, Inc.</w:t>
      </w:r>
    </w:p>
    <w:p w14:paraId="7A4B4E94" w14:textId="77777777" w:rsidR="00093B56" w:rsidRDefault="00093B56" w:rsidP="00093B56">
      <w:pPr>
        <w:jc w:val="center"/>
      </w:pPr>
      <w:r>
        <w:t>Monthly Board of Directors Meeting</w:t>
      </w:r>
    </w:p>
    <w:p w14:paraId="36127D73" w14:textId="7E94003A" w:rsidR="00093B56" w:rsidRDefault="00093B56" w:rsidP="00093B56">
      <w:pPr>
        <w:jc w:val="center"/>
      </w:pPr>
      <w:r>
        <w:t xml:space="preserve">Thursday, </w:t>
      </w:r>
      <w:r>
        <w:t>June 10</w:t>
      </w:r>
      <w:r>
        <w:t>, 2021, 7:00 p.m.</w:t>
      </w:r>
    </w:p>
    <w:p w14:paraId="7E637E03" w14:textId="77777777" w:rsidR="00093B56" w:rsidRDefault="00093B56" w:rsidP="00093B56">
      <w:pPr>
        <w:jc w:val="center"/>
      </w:pPr>
      <w:r>
        <w:t>Virtual Meeting held electronically</w:t>
      </w:r>
    </w:p>
    <w:p w14:paraId="49E6461B" w14:textId="77777777" w:rsidR="00093B56" w:rsidRDefault="00093B56" w:rsidP="00093B56">
      <w:pPr>
        <w:jc w:val="center"/>
        <w:outlineLvl w:val="0"/>
      </w:pPr>
    </w:p>
    <w:p w14:paraId="221C4DF5" w14:textId="77777777" w:rsidR="00093B56" w:rsidRDefault="00093B56" w:rsidP="00093B56">
      <w:pPr>
        <w:jc w:val="center"/>
        <w:outlineLvl w:val="0"/>
      </w:pPr>
      <w:r>
        <w:t>Agenda</w:t>
      </w:r>
    </w:p>
    <w:p w14:paraId="32E762CE" w14:textId="77777777" w:rsidR="00093B56" w:rsidRDefault="00093B56" w:rsidP="00093B56"/>
    <w:p w14:paraId="71C65884" w14:textId="77777777" w:rsidR="00093B56" w:rsidRDefault="00093B56" w:rsidP="00093B56">
      <w:pPr>
        <w:outlineLvl w:val="0"/>
      </w:pPr>
      <w:r>
        <w:t>Police Report</w:t>
      </w:r>
    </w:p>
    <w:p w14:paraId="613EBE6E" w14:textId="40C144A9" w:rsidR="00093B56" w:rsidRDefault="00093B56" w:rsidP="00093B56">
      <w:r>
        <w:t xml:space="preserve">Sheriff’s Report </w:t>
      </w:r>
    </w:p>
    <w:p w14:paraId="3F1C732E" w14:textId="77777777" w:rsidR="00093B56" w:rsidRDefault="00093B56" w:rsidP="00093B56"/>
    <w:p w14:paraId="37A307B8" w14:textId="05530AE3" w:rsidR="00093B56" w:rsidRDefault="00093B56" w:rsidP="00093B56">
      <w:pPr>
        <w:rPr>
          <w:b/>
        </w:rPr>
      </w:pPr>
      <w:r w:rsidRPr="00CA6FA1">
        <w:rPr>
          <w:b/>
        </w:rPr>
        <w:t>Program</w:t>
      </w:r>
      <w:r>
        <w:rPr>
          <w:b/>
        </w:rPr>
        <w:t xml:space="preserve">: </w:t>
      </w:r>
      <w:r>
        <w:rPr>
          <w:b/>
        </w:rPr>
        <w:t xml:space="preserve"> Mark </w:t>
      </w:r>
      <w:proofErr w:type="spellStart"/>
      <w:r>
        <w:rPr>
          <w:b/>
        </w:rPr>
        <w:t>Schnaufer</w:t>
      </w:r>
      <w:proofErr w:type="spellEnd"/>
      <w:r>
        <w:rPr>
          <w:b/>
        </w:rPr>
        <w:t>, BRT Program Manager for the Duke Street Transitway, to discuss upcoming community involvement for the project</w:t>
      </w:r>
      <w:r w:rsidR="00ED59E6">
        <w:rPr>
          <w:b/>
        </w:rPr>
        <w:t>.</w:t>
      </w:r>
    </w:p>
    <w:p w14:paraId="6AC6C26C" w14:textId="77777777" w:rsidR="00093B56" w:rsidRDefault="00093B56" w:rsidP="00093B56">
      <w:pPr>
        <w:rPr>
          <w:b/>
        </w:rPr>
      </w:pPr>
    </w:p>
    <w:p w14:paraId="046BEDDF" w14:textId="5DD56ACC" w:rsidR="00093B56" w:rsidRDefault="00093B56" w:rsidP="00093B56">
      <w:pPr>
        <w:rPr>
          <w:b/>
        </w:rPr>
      </w:pPr>
      <w:r>
        <w:rPr>
          <w:b/>
        </w:rPr>
        <w:t xml:space="preserve">Program: </w:t>
      </w:r>
      <w:r w:rsidR="0035067F">
        <w:rPr>
          <w:b/>
        </w:rPr>
        <w:t xml:space="preserve">David Brown, </w:t>
      </w:r>
      <w:r w:rsidR="00E409FA">
        <w:rPr>
          <w:b/>
        </w:rPr>
        <w:t>North Ridge resident,</w:t>
      </w:r>
      <w:r w:rsidR="0035067F">
        <w:rPr>
          <w:b/>
        </w:rPr>
        <w:t xml:space="preserve"> to discuss the process for</w:t>
      </w:r>
      <w:r w:rsidR="00942F06">
        <w:rPr>
          <w:b/>
        </w:rPr>
        <w:t xml:space="preserve"> Zoning Changes and Master Plan Amendments</w:t>
      </w:r>
      <w:r w:rsidR="00ED59E6">
        <w:rPr>
          <w:b/>
        </w:rPr>
        <w:t>.</w:t>
      </w:r>
    </w:p>
    <w:p w14:paraId="3B913730" w14:textId="77777777" w:rsidR="00093B56" w:rsidRDefault="00093B56" w:rsidP="00093B56">
      <w:pPr>
        <w:rPr>
          <w:b/>
        </w:rPr>
      </w:pPr>
    </w:p>
    <w:p w14:paraId="4CFF0899" w14:textId="77777777" w:rsidR="00093B56" w:rsidRDefault="00093B56" w:rsidP="00093B56">
      <w:pPr>
        <w:rPr>
          <w:b/>
        </w:rPr>
      </w:pPr>
      <w:r>
        <w:rPr>
          <w:b/>
        </w:rPr>
        <w:tab/>
        <w:t xml:space="preserve">      </w:t>
      </w:r>
    </w:p>
    <w:p w14:paraId="7E32B83A" w14:textId="4030EE14" w:rsidR="00093B56" w:rsidRDefault="00093B56" w:rsidP="00093B56">
      <w:pPr>
        <w:outlineLvl w:val="0"/>
      </w:pPr>
      <w:r>
        <w:t xml:space="preserve">Minutes from </w:t>
      </w:r>
      <w:r w:rsidR="00942F06">
        <w:t>May</w:t>
      </w:r>
      <w:r>
        <w:t xml:space="preserve"> 2021</w:t>
      </w:r>
    </w:p>
    <w:p w14:paraId="7AD28945" w14:textId="77777777" w:rsidR="00093B56" w:rsidRDefault="00093B56" w:rsidP="00093B56">
      <w:r>
        <w:t>Treasurer’s Report</w:t>
      </w:r>
    </w:p>
    <w:p w14:paraId="79E9142C" w14:textId="77777777" w:rsidR="00093B56" w:rsidRDefault="00093B56" w:rsidP="00093B56">
      <w:r>
        <w:t>Area Reports</w:t>
      </w:r>
    </w:p>
    <w:p w14:paraId="7DB7E2C7" w14:textId="77777777" w:rsidR="00093B56" w:rsidRDefault="00093B56" w:rsidP="00093B56"/>
    <w:p w14:paraId="1283E3CF" w14:textId="77777777" w:rsidR="00093B56" w:rsidRDefault="00093B56" w:rsidP="00093B56">
      <w:pPr>
        <w:outlineLvl w:val="0"/>
        <w:rPr>
          <w:b/>
        </w:rPr>
      </w:pPr>
      <w:r w:rsidRPr="0048473C">
        <w:rPr>
          <w:b/>
        </w:rPr>
        <w:t>Old Business</w:t>
      </w:r>
    </w:p>
    <w:p w14:paraId="68C724E2" w14:textId="77777777" w:rsidR="00093B56" w:rsidRDefault="00093B56" w:rsidP="00093B56">
      <w:r>
        <w:t>AHDC Affordable Housing Proposal on Seminary Road</w:t>
      </w:r>
    </w:p>
    <w:p w14:paraId="3ADEE425" w14:textId="77777777" w:rsidR="00093B56" w:rsidRDefault="00093B56" w:rsidP="00093B56">
      <w:r>
        <w:t xml:space="preserve">Inova Hospital Site Rezoning </w:t>
      </w:r>
    </w:p>
    <w:p w14:paraId="13E32474" w14:textId="77777777" w:rsidR="00093B56" w:rsidRDefault="00093B56" w:rsidP="00093B56">
      <w:r>
        <w:t xml:space="preserve">Taylor Run Stream Restoration </w:t>
      </w:r>
    </w:p>
    <w:p w14:paraId="18C7B0CE" w14:textId="135A398E" w:rsidR="00093B56" w:rsidRDefault="00093B56" w:rsidP="00093B56">
      <w:r>
        <w:t xml:space="preserve">MacArthur School Rebuild </w:t>
      </w:r>
    </w:p>
    <w:p w14:paraId="233829E6" w14:textId="15D0B0D9" w:rsidR="00093B56" w:rsidRDefault="00093B56" w:rsidP="00093B56">
      <w:r>
        <w:t>The High School Project</w:t>
      </w:r>
    </w:p>
    <w:p w14:paraId="3CAC34AC" w14:textId="77777777" w:rsidR="00093B56" w:rsidRDefault="00093B56" w:rsidP="00093B56">
      <w:r>
        <w:t>Noise Ordinance</w:t>
      </w:r>
    </w:p>
    <w:p w14:paraId="356D7557" w14:textId="77777777" w:rsidR="00093B56" w:rsidRDefault="00093B56" w:rsidP="00093B56">
      <w:pPr>
        <w:outlineLvl w:val="0"/>
        <w:rPr>
          <w:b/>
        </w:rPr>
      </w:pPr>
    </w:p>
    <w:p w14:paraId="433B4FB1" w14:textId="3CCCB7AF" w:rsidR="00093B56" w:rsidRDefault="00093B56" w:rsidP="00093B56">
      <w:pPr>
        <w:outlineLvl w:val="0"/>
        <w:rPr>
          <w:b/>
        </w:rPr>
      </w:pPr>
      <w:r w:rsidRPr="00B94085">
        <w:rPr>
          <w:b/>
        </w:rPr>
        <w:t>New Business</w:t>
      </w:r>
    </w:p>
    <w:p w14:paraId="14AF8B6B" w14:textId="4FF7B683" w:rsidR="00816C47" w:rsidRPr="00816C47" w:rsidRDefault="00816C47" w:rsidP="00093B56">
      <w:pPr>
        <w:outlineLvl w:val="0"/>
        <w:rPr>
          <w:bCs/>
        </w:rPr>
      </w:pPr>
      <w:r>
        <w:rPr>
          <w:bCs/>
        </w:rPr>
        <w:t>Aquatic Center at Minnie Howard</w:t>
      </w:r>
    </w:p>
    <w:p w14:paraId="1D3279AA" w14:textId="77777777" w:rsidR="00093B56" w:rsidRDefault="00093B56" w:rsidP="00093B56">
      <w:pPr>
        <w:outlineLvl w:val="0"/>
      </w:pPr>
    </w:p>
    <w:p w14:paraId="3472248F" w14:textId="5628AA7F" w:rsidR="00093B56" w:rsidRDefault="00093B56" w:rsidP="00093B56">
      <w:pPr>
        <w:outlineLvl w:val="0"/>
        <w:rPr>
          <w:b/>
        </w:rPr>
      </w:pPr>
      <w:r w:rsidRPr="00CA6FA1">
        <w:rPr>
          <w:b/>
        </w:rPr>
        <w:t>Upcoming Meetings</w:t>
      </w:r>
    </w:p>
    <w:p w14:paraId="7F7EBC05" w14:textId="77F0D4E3" w:rsidR="00976E7F" w:rsidRDefault="00976E7F" w:rsidP="00976E7F">
      <w:pPr>
        <w:rPr>
          <w:color w:val="000000"/>
        </w:rPr>
      </w:pPr>
    </w:p>
    <w:p w14:paraId="6D2412A1" w14:textId="4BEABF2D" w:rsidR="00976E7F" w:rsidRPr="00976E7F" w:rsidRDefault="00976E7F" w:rsidP="00976E7F">
      <w:pPr>
        <w:rPr>
          <w:b/>
          <w:bCs/>
          <w:color w:val="000000"/>
        </w:rPr>
      </w:pPr>
      <w:r w:rsidRPr="00976E7F">
        <w:rPr>
          <w:b/>
          <w:bCs/>
          <w:color w:val="000000"/>
        </w:rPr>
        <w:t>Wednesday, June 9</w:t>
      </w:r>
      <w:r w:rsidRPr="00976E7F">
        <w:rPr>
          <w:b/>
          <w:bCs/>
          <w:color w:val="000000"/>
          <w:vertAlign w:val="superscript"/>
        </w:rPr>
        <w:t>th</w:t>
      </w:r>
      <w:r w:rsidRPr="00976E7F">
        <w:rPr>
          <w:b/>
          <w:bCs/>
          <w:color w:val="000000"/>
        </w:rPr>
        <w:t xml:space="preserve"> </w:t>
      </w:r>
      <w:r w:rsidR="00AF5E9B">
        <w:rPr>
          <w:b/>
          <w:bCs/>
          <w:color w:val="000000"/>
        </w:rPr>
        <w:t>7</w:t>
      </w:r>
      <w:r w:rsidRPr="00976E7F">
        <w:rPr>
          <w:b/>
          <w:bCs/>
          <w:color w:val="000000"/>
        </w:rPr>
        <w:t>:00 p.m.</w:t>
      </w:r>
      <w:r w:rsidR="005D6FEB">
        <w:rPr>
          <w:b/>
          <w:bCs/>
          <w:color w:val="000000"/>
        </w:rPr>
        <w:t xml:space="preserve">  City Council Legislative Meeting</w:t>
      </w:r>
    </w:p>
    <w:p w14:paraId="3BFFFE28" w14:textId="07E71CA0" w:rsidR="00976E7F" w:rsidRDefault="00976E7F" w:rsidP="00976E7F">
      <w:pPr>
        <w:rPr>
          <w:color w:val="000000"/>
        </w:rPr>
      </w:pPr>
      <w:r>
        <w:rPr>
          <w:color w:val="000000"/>
        </w:rPr>
        <w:t xml:space="preserve">City Council will be discussing the inclusion/funding of an aquatic center at the Minnie Howard site at </w:t>
      </w:r>
      <w:r w:rsidR="00AF5E9B">
        <w:rPr>
          <w:color w:val="000000"/>
        </w:rPr>
        <w:t>this meeting</w:t>
      </w:r>
      <w:r>
        <w:rPr>
          <w:color w:val="000000"/>
        </w:rPr>
        <w:t>. The meeting is open for public comment</w:t>
      </w:r>
      <w:r w:rsidR="00154762">
        <w:rPr>
          <w:color w:val="000000"/>
        </w:rPr>
        <w:t>, as required by the state for virtual meetings. The aquatic center is docket item #31. ACPS is requesting $12.6 million for inclusion of the pool in the Minnie Howard project.  The total cost of the pool is currently estimated to be $19 million, and ACPS proposes to remove $6.5 million from the project budget that is for solar panels and find a public private partnership to offset that $6.5 million.</w:t>
      </w:r>
    </w:p>
    <w:p w14:paraId="66C62590" w14:textId="77777777" w:rsidR="00976E7F" w:rsidRDefault="00976E7F" w:rsidP="00976E7F">
      <w:pPr>
        <w:rPr>
          <w:color w:val="000000"/>
        </w:rPr>
      </w:pPr>
    </w:p>
    <w:p w14:paraId="5A9BE7C4" w14:textId="79344E96" w:rsidR="00976E7F" w:rsidRDefault="00976E7F" w:rsidP="00976E7F">
      <w:pPr>
        <w:rPr>
          <w:color w:val="000000"/>
        </w:rPr>
      </w:pPr>
      <w:r>
        <w:rPr>
          <w:color w:val="000000"/>
        </w:rPr>
        <w:t>The</w:t>
      </w:r>
      <w:hyperlink r:id="rId4" w:history="1">
        <w:r>
          <w:rPr>
            <w:rStyle w:val="apple-converted-space"/>
            <w:color w:val="0000FF"/>
            <w:u w:val="single"/>
          </w:rPr>
          <w:t> </w:t>
        </w:r>
        <w:r>
          <w:rPr>
            <w:rStyle w:val="Hyperlink"/>
          </w:rPr>
          <w:t>registration link</w:t>
        </w:r>
      </w:hyperlink>
      <w:r>
        <w:rPr>
          <w:color w:val="000000"/>
        </w:rPr>
        <w:t xml:space="preserve"> can be found on the City's website: </w:t>
      </w:r>
      <w:hyperlink r:id="rId5" w:history="1">
        <w:r>
          <w:rPr>
            <w:rStyle w:val="Hyperlink"/>
          </w:rPr>
          <w:t>https://apps.alexandriava.gov/Calendar/Detail.aspx?si=32177</w:t>
        </w:r>
      </w:hyperlink>
    </w:p>
    <w:p w14:paraId="2A173DF8" w14:textId="77777777" w:rsidR="00976E7F" w:rsidRDefault="00976E7F" w:rsidP="00976E7F"/>
    <w:p w14:paraId="5B8C5BE4" w14:textId="77777777" w:rsidR="00976E7F" w:rsidRDefault="00976E7F" w:rsidP="00093B56">
      <w:pPr>
        <w:outlineLvl w:val="0"/>
        <w:rPr>
          <w:b/>
        </w:rPr>
      </w:pPr>
    </w:p>
    <w:p w14:paraId="19F14576" w14:textId="77777777" w:rsidR="00093B56" w:rsidRDefault="00093B56" w:rsidP="00093B56">
      <w:pPr>
        <w:outlineLvl w:val="0"/>
        <w:rPr>
          <w:b/>
        </w:rPr>
      </w:pPr>
    </w:p>
    <w:p w14:paraId="76595998" w14:textId="77777777" w:rsidR="00093B56" w:rsidRDefault="00093B56" w:rsidP="00093B56">
      <w:pPr>
        <w:rPr>
          <w:rFonts w:ascii="Calibri" w:hAnsi="Calibri" w:cs="Calibri"/>
          <w:color w:val="000000"/>
        </w:rPr>
      </w:pPr>
    </w:p>
    <w:p w14:paraId="5CCF14B4" w14:textId="77777777" w:rsidR="00093B56" w:rsidRDefault="00093B56" w:rsidP="00093B56">
      <w:pPr>
        <w:outlineLvl w:val="0"/>
        <w:rPr>
          <w:b/>
        </w:rPr>
      </w:pPr>
    </w:p>
    <w:p w14:paraId="72A34FDC" w14:textId="2484FB18" w:rsidR="00093B56" w:rsidRDefault="00093B56" w:rsidP="00093B56">
      <w:pPr>
        <w:rPr>
          <w:rFonts w:eastAsia="Times New Roman"/>
          <w:lang w:eastAsia="en-US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June 1</w:t>
      </w:r>
      <w:r w:rsidR="00F82681">
        <w:rPr>
          <w:rFonts w:ascii="Calibri" w:hAnsi="Calibri" w:cs="Calibri"/>
          <w:b/>
          <w:bCs/>
          <w:color w:val="000000"/>
          <w:u w:val="single"/>
        </w:rPr>
        <w:t>9</w:t>
      </w:r>
      <w:r>
        <w:rPr>
          <w:rFonts w:ascii="Calibri" w:hAnsi="Calibri" w:cs="Calibri"/>
          <w:b/>
          <w:bCs/>
          <w:color w:val="000000"/>
          <w:u w:val="single"/>
        </w:rPr>
        <w:t>, 2021</w:t>
      </w:r>
      <w:r>
        <w:rPr>
          <w:rFonts w:ascii="Calibri" w:hAnsi="Calibri" w:cs="Calibri"/>
          <w:color w:val="000000"/>
        </w:rPr>
        <w:t>: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City Council public hearing at 9:30 AM</w:t>
      </w:r>
      <w:r>
        <w:rPr>
          <w:rFonts w:ascii="Calibri" w:hAnsi="Calibri" w:cs="Calibri"/>
          <w:color w:val="000000"/>
        </w:rPr>
        <w:t xml:space="preserve">. On the docket will be an amendment to the Seminary Hill/Strawberry Hill Small Area Plan relating to redevelopment of the land where Inova Alexandria is currently located. </w:t>
      </w:r>
      <w:r w:rsidR="00156DC7">
        <w:rPr>
          <w:rFonts w:ascii="Calibri" w:hAnsi="Calibri" w:cs="Calibri"/>
          <w:color w:val="000000"/>
        </w:rPr>
        <w:t xml:space="preserve">In addition, the recommended allocations of the first part of the federal funds will be discussed. </w:t>
      </w:r>
      <w:r>
        <w:rPr>
          <w:rFonts w:ascii="Calibri" w:hAnsi="Calibri" w:cs="Calibri"/>
          <w:color w:val="000000"/>
        </w:rPr>
        <w:t>For more information, go to:&lt;</w:t>
      </w:r>
      <w:hyperlink r:id="rId6" w:history="1">
        <w:r>
          <w:rPr>
            <w:rStyle w:val="Hyperlink"/>
            <w:rFonts w:ascii="Calibri" w:hAnsi="Calibri" w:cs="Calibri"/>
            <w:color w:val="000000"/>
          </w:rPr>
          <w:t>http://apps.alexandriava.gov/Calendar/Detail.aspx?si=32188</w:t>
        </w:r>
      </w:hyperlink>
      <w:r>
        <w:rPr>
          <w:rFonts w:ascii="Calibri" w:hAnsi="Calibri" w:cs="Calibri"/>
          <w:color w:val="000000"/>
        </w:rPr>
        <w:t>&gt;.</w:t>
      </w:r>
    </w:p>
    <w:p w14:paraId="7E3BA99F" w14:textId="77777777" w:rsidR="00093B56" w:rsidRPr="008224E9" w:rsidRDefault="00093B56" w:rsidP="00093B56">
      <w:pPr>
        <w:outlineLvl w:val="0"/>
        <w:rPr>
          <w:bCs/>
        </w:rPr>
      </w:pPr>
    </w:p>
    <w:p w14:paraId="51E73EF5" w14:textId="77777777" w:rsidR="00093B56" w:rsidRDefault="00093B56" w:rsidP="00093B56">
      <w:pPr>
        <w:rPr>
          <w:color w:val="000000"/>
        </w:rPr>
      </w:pPr>
      <w:r>
        <w:rPr>
          <w:color w:val="000000"/>
        </w:rPr>
        <w:t> </w:t>
      </w:r>
    </w:p>
    <w:p w14:paraId="2F672322" w14:textId="77777777" w:rsidR="00093B56" w:rsidRDefault="00093B56" w:rsidP="00093B56">
      <w:pPr>
        <w:rPr>
          <w:color w:val="000000" w:themeColor="text1"/>
        </w:rPr>
      </w:pPr>
    </w:p>
    <w:p w14:paraId="22BB98EF" w14:textId="77777777" w:rsidR="00093B56" w:rsidRDefault="00093B56" w:rsidP="00093B56">
      <w:pPr>
        <w:rPr>
          <w:rFonts w:eastAsia="Times New Roman"/>
          <w:lang w:eastAsia="en-US"/>
        </w:rPr>
      </w:pPr>
    </w:p>
    <w:p w14:paraId="11E6CA8A" w14:textId="77777777" w:rsidR="00093B56" w:rsidRDefault="00093B56" w:rsidP="00093B56">
      <w:pPr>
        <w:rPr>
          <w:rFonts w:eastAsia="Times New Roman"/>
          <w:lang w:eastAsia="en-US"/>
        </w:rPr>
      </w:pPr>
    </w:p>
    <w:p w14:paraId="5DF4CF12" w14:textId="77777777" w:rsidR="00093B56" w:rsidRDefault="00093B56" w:rsidP="00093B56">
      <w:pPr>
        <w:pStyle w:val="NormalWeb"/>
      </w:pPr>
    </w:p>
    <w:p w14:paraId="13B8D58F" w14:textId="77777777" w:rsidR="00093B56" w:rsidRPr="00D2097C" w:rsidRDefault="00093B56" w:rsidP="00093B56">
      <w:pPr>
        <w:rPr>
          <w:bCs/>
        </w:rPr>
      </w:pPr>
    </w:p>
    <w:p w14:paraId="34E597A1" w14:textId="77777777" w:rsidR="00093B56" w:rsidRDefault="00093B56" w:rsidP="00093B56"/>
    <w:p w14:paraId="66F6DCAB" w14:textId="77777777" w:rsidR="00093B56" w:rsidRDefault="00093B56" w:rsidP="00093B56"/>
    <w:p w14:paraId="03CCFCE5" w14:textId="77777777" w:rsidR="00FA166D" w:rsidRDefault="009F14B1"/>
    <w:sectPr w:rsidR="00FA166D" w:rsidSect="00311D1B">
      <w:pgSz w:w="11900" w:h="1682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56"/>
    <w:rsid w:val="00093B56"/>
    <w:rsid w:val="00154762"/>
    <w:rsid w:val="00156DC7"/>
    <w:rsid w:val="0035067F"/>
    <w:rsid w:val="004A7AB4"/>
    <w:rsid w:val="0056278C"/>
    <w:rsid w:val="005B4039"/>
    <w:rsid w:val="005D6FEB"/>
    <w:rsid w:val="007E3EDD"/>
    <w:rsid w:val="00816C47"/>
    <w:rsid w:val="00942F06"/>
    <w:rsid w:val="00976E7F"/>
    <w:rsid w:val="009F14B1"/>
    <w:rsid w:val="00AF5E9B"/>
    <w:rsid w:val="00E409FA"/>
    <w:rsid w:val="00ED59E6"/>
    <w:rsid w:val="00F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6FDEA"/>
  <w15:chartTrackingRefBased/>
  <w15:docId w15:val="{61452D68-4DC3-5C4A-9A9D-F23C1A6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56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B5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093B56"/>
  </w:style>
  <w:style w:type="character" w:styleId="Strong">
    <w:name w:val="Strong"/>
    <w:basedOn w:val="DefaultParagraphFont"/>
    <w:uiPriority w:val="22"/>
    <w:qFormat/>
    <w:rsid w:val="0097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alexandriava.gov/Calendar/Detail.aspx?si=32188" TargetMode="External"/><Relationship Id="rId5" Type="http://schemas.openxmlformats.org/officeDocument/2006/relationships/hyperlink" Target="https://apps.alexandriava.gov/Calendar/Detail.aspx?si=32177" TargetMode="External"/><Relationship Id="rId4" Type="http://schemas.openxmlformats.org/officeDocument/2006/relationships/hyperlink" Target="https://zoom.us/webinar/register/WN_SWG1IIilTSODmh59SOAB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2021-06-07T13:33:00Z</dcterms:created>
  <dcterms:modified xsi:type="dcterms:W3CDTF">2021-06-10T03:02:00Z</dcterms:modified>
</cp:coreProperties>
</file>