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 w:eastAsia="sk-SK"/>
        </w:rPr>
        <w:t>MINUTES OF ANNUAL MEETING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of the Seminary Hill Association, Inc.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</w:r>
      <w:r w:rsidRPr="004B595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November 18, 1999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9F5817" w:rsidRPr="004B5955" w:rsidRDefault="004B5955" w:rsidP="009F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pict>
          <v:rect id="_x0000_i1025" style="width:468pt;height:1.5pt" o:hralign="center" o:hrstd="t" o:hr="t" fillcolor="#a0a0a0" stroked="f"/>
        </w:pic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The annual meeting of Seminary Hill Association, Inc. was held on N</w:t>
      </w:r>
      <w:bookmarkStart w:id="0" w:name="_GoBack"/>
      <w:bookmarkEnd w:id="0"/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ovember 18,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1999, at the Virginia Theological Seminary, Addison Auditorium, Alexandria, Virginia.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The meeting was called to order at 8:15 p.m. by Joanne Lepanto, President.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Over forty members signed in their attendance and a quorum was declared.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The membership was welcomed and the agenda adopted. The first order of business was presentation by Mr. Sullivan of the Treasurer\'92s Report which was duly made and adopted.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The next order of business was election of officers.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The following were nominated and seconded and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elected to the office opposite their name: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Bill Dickinson, President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Jim, Guzzi, Vice President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Jack Sullivan, Treasurer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Don Fullerton, Secretary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Area Representatives: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Lilian Patterson, Area 1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Tom Kerester, Area 2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Richard Hobson, Area 3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Dan Kelly, Area 4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Dan Hayes, Area 5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Bill O\'92Neil, Area 6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Pat Liddy, Area 7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Joe Gerard, Area 8 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  <w:t xml:space="preserve">Greg Tsoucalas, Area 9 </w:t>
      </w:r>
    </w:p>
    <w:p w:rsidR="009F5817" w:rsidRPr="004B5955" w:rsidRDefault="004B5955" w:rsidP="009F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pict>
          <v:rect id="_x0000_i1026" style="width:468pt;height:1.5pt" o:hralign="center" o:hrstd="t" o:hr="t" fillcolor="#a0a0a0" stroked="f"/>
        </w:pic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The next order of business was a proposal to raise the annual dues, to wit, to ratify a Board resolution raising the annual dues to $20.00 per household member per year. After discussion, a motion was made to raise the dues to $20.00 per year with such increased dues. The motion was seconded and carried.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 panel discussion on group homes followed after which new business was discussed.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There being no further business before the meeting, upon resolution duly made and seconded, the meeting was adjourned.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lastRenderedPageBreak/>
        <w:t>T</w:t>
      </w: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he foregoing minutes were duly adopted on November 20, 2000.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_________________ </w:t>
      </w:r>
    </w:p>
    <w:p w:rsidR="009F5817" w:rsidRPr="004B5955" w:rsidRDefault="009F5817" w:rsidP="009F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4B595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Secretary </w:t>
      </w:r>
    </w:p>
    <w:p w:rsidR="00576E93" w:rsidRPr="004B5955" w:rsidRDefault="00576E93"/>
    <w:sectPr w:rsidR="00576E93" w:rsidRPr="004B5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17"/>
    <w:rsid w:val="004B5955"/>
    <w:rsid w:val="00576E93"/>
    <w:rsid w:val="009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A062-75C6-40D6-82F8-722D904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wseventshighlight">
    <w:name w:val="newseventshighlight"/>
    <w:basedOn w:val="DefaultParagraphFont"/>
    <w:rsid w:val="009F5817"/>
  </w:style>
  <w:style w:type="character" w:styleId="Strong">
    <w:name w:val="Strong"/>
    <w:basedOn w:val="DefaultParagraphFont"/>
    <w:uiPriority w:val="22"/>
    <w:qFormat/>
    <w:rsid w:val="009F5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Panko</dc:creator>
  <cp:keywords/>
  <dc:description/>
  <cp:lastModifiedBy>Stefan Panko</cp:lastModifiedBy>
  <cp:revision>2</cp:revision>
  <dcterms:created xsi:type="dcterms:W3CDTF">2019-02-11T18:36:00Z</dcterms:created>
  <dcterms:modified xsi:type="dcterms:W3CDTF">2019-02-11T18:40:00Z</dcterms:modified>
</cp:coreProperties>
</file>