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A30" w:rsidRDefault="00D47A30" w:rsidP="00D47A30">
      <w:pPr>
        <w:jc w:val="center"/>
        <w:rPr>
          <w:b/>
          <w:sz w:val="24"/>
          <w:szCs w:val="24"/>
        </w:rPr>
      </w:pPr>
      <w:r w:rsidRPr="00D47A30">
        <w:rPr>
          <w:b/>
          <w:sz w:val="24"/>
          <w:szCs w:val="24"/>
        </w:rPr>
        <w:t>School Issues in the City of Alexandria</w:t>
      </w:r>
    </w:p>
    <w:p w:rsidR="00D47A30" w:rsidRDefault="003A371D" w:rsidP="00D47A30">
      <w:pPr>
        <w:jc w:val="center"/>
        <w:rPr>
          <w:i/>
          <w:sz w:val="24"/>
          <w:szCs w:val="24"/>
        </w:rPr>
      </w:pPr>
      <w:r>
        <w:rPr>
          <w:i/>
          <w:sz w:val="24"/>
          <w:szCs w:val="24"/>
        </w:rPr>
        <w:t>14 December 2016</w:t>
      </w:r>
      <w:bookmarkStart w:id="0" w:name="_GoBack"/>
      <w:bookmarkEnd w:id="0"/>
    </w:p>
    <w:p w:rsidR="00EF53AA" w:rsidRPr="00EF53AA" w:rsidRDefault="00EF53AA" w:rsidP="00D47A30">
      <w:pPr>
        <w:jc w:val="center"/>
        <w:rPr>
          <w:i/>
          <w:sz w:val="24"/>
          <w:szCs w:val="24"/>
        </w:rPr>
      </w:pPr>
    </w:p>
    <w:p w:rsidR="00557DF4" w:rsidRPr="00557DF4" w:rsidRDefault="00557DF4" w:rsidP="00557DF4">
      <w:pPr>
        <w:rPr>
          <w:sz w:val="24"/>
          <w:szCs w:val="24"/>
        </w:rPr>
      </w:pPr>
      <w:r w:rsidRPr="00557DF4">
        <w:rPr>
          <w:sz w:val="24"/>
          <w:szCs w:val="24"/>
        </w:rPr>
        <w:t xml:space="preserve">General Issues of concern:  </w:t>
      </w:r>
    </w:p>
    <w:p w:rsidR="00557DF4" w:rsidRPr="00557DF4" w:rsidRDefault="00557DF4" w:rsidP="00557DF4">
      <w:pPr>
        <w:pStyle w:val="ListParagraph"/>
        <w:numPr>
          <w:ilvl w:val="0"/>
          <w:numId w:val="4"/>
        </w:numPr>
        <w:spacing w:after="160" w:line="259" w:lineRule="auto"/>
        <w:rPr>
          <w:sz w:val="24"/>
          <w:szCs w:val="24"/>
        </w:rPr>
      </w:pPr>
      <w:r w:rsidRPr="00557DF4">
        <w:rPr>
          <w:sz w:val="24"/>
          <w:szCs w:val="24"/>
        </w:rPr>
        <w:t>The Alexandria City Public Schools give taxpayers the least bang for the buck.  While Alexandria spends more per pupil than any school district in Virginia, except Arlington County, it ranks at the bottom in school performance while Arlington ranks in the top.</w:t>
      </w:r>
    </w:p>
    <w:p w:rsidR="00557DF4" w:rsidRPr="00557DF4" w:rsidRDefault="00557DF4" w:rsidP="00557DF4">
      <w:pPr>
        <w:pStyle w:val="ListParagraph"/>
        <w:numPr>
          <w:ilvl w:val="0"/>
          <w:numId w:val="4"/>
        </w:numPr>
        <w:spacing w:after="160" w:line="259" w:lineRule="auto"/>
        <w:rPr>
          <w:sz w:val="24"/>
          <w:szCs w:val="24"/>
        </w:rPr>
      </w:pPr>
      <w:r w:rsidRPr="00557DF4">
        <w:rPr>
          <w:sz w:val="24"/>
          <w:szCs w:val="24"/>
        </w:rPr>
        <w:t>There is a disconnect between City staffs.  The Department of Planning has said for the past eight years that no new schools are needed while the ACPS staff says otherwise.</w:t>
      </w:r>
    </w:p>
    <w:p w:rsidR="00557DF4" w:rsidRPr="00557DF4" w:rsidRDefault="00557DF4" w:rsidP="00557DF4">
      <w:pPr>
        <w:pStyle w:val="ListParagraph"/>
        <w:numPr>
          <w:ilvl w:val="0"/>
          <w:numId w:val="4"/>
        </w:numPr>
        <w:spacing w:after="160" w:line="259" w:lineRule="auto"/>
        <w:rPr>
          <w:sz w:val="24"/>
          <w:szCs w:val="24"/>
        </w:rPr>
      </w:pPr>
      <w:r w:rsidRPr="00557DF4">
        <w:rPr>
          <w:sz w:val="24"/>
          <w:szCs w:val="24"/>
        </w:rPr>
        <w:t>City Council and the City Manager claim they cannot do oversight of the ACPS budget expenditures, yet the ACPS is funding facilities for the Department of Parks &amp; Recreation, which manages and maintains school properties.</w:t>
      </w:r>
    </w:p>
    <w:p w:rsidR="00557DF4" w:rsidRPr="00557DF4" w:rsidRDefault="00557DF4" w:rsidP="00557DF4">
      <w:pPr>
        <w:pStyle w:val="ListParagraph"/>
        <w:numPr>
          <w:ilvl w:val="0"/>
          <w:numId w:val="4"/>
        </w:numPr>
        <w:spacing w:after="160" w:line="259" w:lineRule="auto"/>
        <w:rPr>
          <w:sz w:val="24"/>
          <w:szCs w:val="24"/>
        </w:rPr>
      </w:pPr>
      <w:r w:rsidRPr="00557DF4">
        <w:rPr>
          <w:sz w:val="24"/>
          <w:szCs w:val="24"/>
        </w:rPr>
        <w:t>Alexandria’s taxpayers have no choice about schools; for example, the top science school in the nation (Thomas Jefferson) is not an option for Alexandria’s best and brightest nor are vouchers available as in DC.</w:t>
      </w:r>
    </w:p>
    <w:p w:rsidR="00557DF4" w:rsidRPr="00557DF4" w:rsidRDefault="00557DF4" w:rsidP="00557DF4">
      <w:pPr>
        <w:pStyle w:val="ListParagraph"/>
        <w:numPr>
          <w:ilvl w:val="0"/>
          <w:numId w:val="4"/>
        </w:numPr>
        <w:spacing w:after="160" w:line="259" w:lineRule="auto"/>
        <w:rPr>
          <w:color w:val="000000" w:themeColor="text1"/>
          <w:sz w:val="24"/>
          <w:szCs w:val="24"/>
        </w:rPr>
      </w:pPr>
      <w:r w:rsidRPr="00557DF4">
        <w:rPr>
          <w:sz w:val="24"/>
          <w:szCs w:val="24"/>
        </w:rPr>
        <w:t xml:space="preserve">Management of funds by the ACPS, which is robbing us blind!  </w:t>
      </w:r>
      <w:r w:rsidRPr="00557DF4">
        <w:rPr>
          <w:sz w:val="24"/>
          <w:szCs w:val="24"/>
        </w:rPr>
        <w:br/>
      </w:r>
      <w:r w:rsidRPr="00557DF4">
        <w:rPr>
          <w:color w:val="000000" w:themeColor="text1"/>
          <w:sz w:val="24"/>
          <w:szCs w:val="24"/>
        </w:rPr>
        <w:t>What is the School Board role in oversight of ACPS?</w:t>
      </w:r>
      <w:r w:rsidRPr="00557DF4">
        <w:rPr>
          <w:color w:val="000000" w:themeColor="text1"/>
          <w:sz w:val="24"/>
          <w:szCs w:val="24"/>
        </w:rPr>
        <w:br/>
        <w:t>How much transparency does the School Board have into ACPS funding?</w:t>
      </w:r>
      <w:r w:rsidRPr="00557DF4">
        <w:rPr>
          <w:color w:val="000000" w:themeColor="text1"/>
          <w:sz w:val="24"/>
          <w:szCs w:val="24"/>
        </w:rPr>
        <w:br/>
        <w:t>Call for an independent audit and inspection of ACPS and School Board management of the budget.</w:t>
      </w:r>
    </w:p>
    <w:p w:rsidR="00557DF4" w:rsidRPr="00557DF4" w:rsidRDefault="00557DF4" w:rsidP="00557DF4">
      <w:pPr>
        <w:pStyle w:val="ListParagraph"/>
        <w:numPr>
          <w:ilvl w:val="0"/>
          <w:numId w:val="4"/>
        </w:numPr>
        <w:spacing w:after="160" w:line="259" w:lineRule="auto"/>
        <w:rPr>
          <w:color w:val="000000" w:themeColor="text1"/>
          <w:sz w:val="24"/>
          <w:szCs w:val="24"/>
        </w:rPr>
      </w:pPr>
      <w:r w:rsidRPr="00557DF4">
        <w:rPr>
          <w:sz w:val="24"/>
          <w:szCs w:val="24"/>
        </w:rPr>
        <w:t>Who will enforce conditions of the school DSUPs?</w:t>
      </w:r>
    </w:p>
    <w:p w:rsidR="00557DF4" w:rsidRPr="00557DF4" w:rsidRDefault="00557DF4" w:rsidP="00557DF4">
      <w:pPr>
        <w:rPr>
          <w:sz w:val="24"/>
          <w:szCs w:val="24"/>
        </w:rPr>
      </w:pPr>
      <w:r w:rsidRPr="00557DF4">
        <w:rPr>
          <w:sz w:val="24"/>
          <w:szCs w:val="24"/>
        </w:rPr>
        <w:t>Specific Issues of concern:</w:t>
      </w:r>
    </w:p>
    <w:p w:rsidR="00557DF4" w:rsidRPr="00557DF4" w:rsidRDefault="00557DF4" w:rsidP="00557DF4">
      <w:pPr>
        <w:pStyle w:val="ListParagraph"/>
        <w:numPr>
          <w:ilvl w:val="0"/>
          <w:numId w:val="4"/>
        </w:numPr>
        <w:spacing w:after="160" w:line="259" w:lineRule="auto"/>
        <w:rPr>
          <w:sz w:val="24"/>
          <w:szCs w:val="24"/>
        </w:rPr>
      </w:pPr>
      <w:r w:rsidRPr="00557DF4">
        <w:rPr>
          <w:sz w:val="24"/>
          <w:szCs w:val="24"/>
        </w:rPr>
        <w:t>The failure of the Patrick Henry Elementary School expansion process.</w:t>
      </w:r>
      <w:r w:rsidR="003A27A5">
        <w:rPr>
          <w:sz w:val="24"/>
          <w:szCs w:val="24"/>
        </w:rPr>
        <w:t xml:space="preserve">  The DSUP indicates the planned building is over 60’ maximum allowed by code and has insufficient parking.  </w:t>
      </w:r>
    </w:p>
    <w:p w:rsidR="00557DF4" w:rsidRPr="00557DF4" w:rsidRDefault="00557DF4" w:rsidP="00557DF4">
      <w:pPr>
        <w:pStyle w:val="ListParagraph"/>
        <w:numPr>
          <w:ilvl w:val="0"/>
          <w:numId w:val="4"/>
        </w:numPr>
        <w:spacing w:after="160" w:line="259" w:lineRule="auto"/>
        <w:rPr>
          <w:sz w:val="24"/>
          <w:szCs w:val="24"/>
        </w:rPr>
      </w:pPr>
      <w:r w:rsidRPr="00557DF4">
        <w:rPr>
          <w:sz w:val="24"/>
          <w:szCs w:val="24"/>
        </w:rPr>
        <w:t>The Resolution to abrogate condition 69 the 2004 DSUP for the T. C. Williams High School by expanding the T. C. Williams Community Advisory Group to include neighborhoods and groups that are physically located next to the school, putting the Superintendent in charge of the group and letting him appoint people and set term limits of 6 years.</w:t>
      </w:r>
    </w:p>
    <w:p w:rsidR="00557DF4" w:rsidRPr="00557DF4" w:rsidRDefault="00557DF4" w:rsidP="00557DF4">
      <w:pPr>
        <w:pStyle w:val="ListParagraph"/>
        <w:numPr>
          <w:ilvl w:val="0"/>
          <w:numId w:val="4"/>
        </w:numPr>
        <w:spacing w:after="160" w:line="259" w:lineRule="auto"/>
        <w:rPr>
          <w:sz w:val="24"/>
          <w:szCs w:val="24"/>
        </w:rPr>
      </w:pPr>
      <w:r w:rsidRPr="00557DF4">
        <w:rPr>
          <w:sz w:val="24"/>
          <w:szCs w:val="24"/>
        </w:rPr>
        <w:t>Continuing efforts to install stadium lighting on the T. C. Williams football field which would the abrogate condition 85 of the 2004 DSUP for the T. C. Williams High School.</w:t>
      </w:r>
    </w:p>
    <w:p w:rsidR="00557DF4" w:rsidRPr="00557DF4" w:rsidRDefault="00557DF4" w:rsidP="00557DF4">
      <w:pPr>
        <w:pStyle w:val="ListParagraph"/>
        <w:numPr>
          <w:ilvl w:val="0"/>
          <w:numId w:val="4"/>
        </w:numPr>
        <w:spacing w:after="160" w:line="259" w:lineRule="auto"/>
        <w:rPr>
          <w:sz w:val="24"/>
          <w:szCs w:val="24"/>
        </w:rPr>
      </w:pPr>
      <w:r w:rsidRPr="00557DF4">
        <w:rPr>
          <w:sz w:val="24"/>
          <w:szCs w:val="24"/>
        </w:rPr>
        <w:t>Complaints about maintenance of school property go unanswered because of the 2007 MOU between the ACPS and the Department of Parks &amp; Recreation who point fingers at each other</w:t>
      </w:r>
    </w:p>
    <w:p w:rsidR="00557DF4" w:rsidRPr="00557DF4" w:rsidRDefault="00557DF4" w:rsidP="00557DF4">
      <w:pPr>
        <w:pStyle w:val="ListParagraph"/>
        <w:numPr>
          <w:ilvl w:val="0"/>
          <w:numId w:val="4"/>
        </w:numPr>
        <w:spacing w:after="160" w:line="259" w:lineRule="auto"/>
        <w:rPr>
          <w:sz w:val="24"/>
          <w:szCs w:val="24"/>
        </w:rPr>
      </w:pPr>
      <w:r w:rsidRPr="00557DF4">
        <w:rPr>
          <w:sz w:val="24"/>
          <w:szCs w:val="24"/>
        </w:rPr>
        <w:t>Redistricting school zones to alleviate crowding at some schools.</w:t>
      </w:r>
    </w:p>
    <w:p w:rsidR="00557DF4" w:rsidRPr="00557DF4" w:rsidRDefault="00557DF4" w:rsidP="00557DF4">
      <w:pPr>
        <w:pStyle w:val="ListParagraph"/>
        <w:numPr>
          <w:ilvl w:val="0"/>
          <w:numId w:val="4"/>
        </w:numPr>
        <w:spacing w:after="160" w:line="259" w:lineRule="auto"/>
        <w:rPr>
          <w:sz w:val="24"/>
          <w:szCs w:val="24"/>
        </w:rPr>
      </w:pPr>
      <w:r w:rsidRPr="00557DF4">
        <w:rPr>
          <w:sz w:val="24"/>
          <w:szCs w:val="24"/>
        </w:rPr>
        <w:t>The ACPS proposal for four new scho</w:t>
      </w:r>
      <w:r w:rsidR="008221CE">
        <w:rPr>
          <w:sz w:val="24"/>
          <w:szCs w:val="24"/>
        </w:rPr>
        <w:t xml:space="preserve">ols at the cost of $515 million; </w:t>
      </w:r>
      <w:r w:rsidR="008221CE">
        <w:rPr>
          <w:sz w:val="24"/>
          <w:szCs w:val="24"/>
        </w:rPr>
        <w:br/>
        <w:t>What are the key components of the Superintendent’s proposed Capital Improvement Plan?</w:t>
      </w:r>
    </w:p>
    <w:p w:rsidR="00557DF4" w:rsidRPr="008B10BB" w:rsidRDefault="00557DF4" w:rsidP="00557DF4">
      <w:pPr>
        <w:rPr>
          <w:color w:val="000000" w:themeColor="text1"/>
          <w:sz w:val="24"/>
          <w:szCs w:val="24"/>
        </w:rPr>
      </w:pPr>
      <w:r w:rsidRPr="008B10BB">
        <w:rPr>
          <w:color w:val="000000" w:themeColor="text1"/>
          <w:sz w:val="24"/>
          <w:szCs w:val="24"/>
        </w:rPr>
        <w:t>The way forward to better schools for our kids!</w:t>
      </w:r>
    </w:p>
    <w:p w:rsidR="008B10BB" w:rsidRPr="008B10BB" w:rsidRDefault="008B10BB" w:rsidP="008B10BB">
      <w:pPr>
        <w:pStyle w:val="ListParagraph"/>
        <w:numPr>
          <w:ilvl w:val="0"/>
          <w:numId w:val="7"/>
        </w:numPr>
        <w:rPr>
          <w:color w:val="000000" w:themeColor="text1"/>
          <w:sz w:val="22"/>
          <w:szCs w:val="22"/>
        </w:rPr>
      </w:pPr>
      <w:r w:rsidRPr="008B10BB">
        <w:rPr>
          <w:color w:val="000000" w:themeColor="text1"/>
          <w:sz w:val="22"/>
          <w:szCs w:val="22"/>
        </w:rPr>
        <w:t xml:space="preserve">What are the top 3 challenges to educating Seminary Hill children? </w:t>
      </w:r>
    </w:p>
    <w:p w:rsidR="008B10BB" w:rsidRPr="008B10BB" w:rsidRDefault="008B10BB" w:rsidP="008B10BB">
      <w:pPr>
        <w:pStyle w:val="ListParagraph"/>
        <w:numPr>
          <w:ilvl w:val="0"/>
          <w:numId w:val="7"/>
        </w:numPr>
        <w:rPr>
          <w:color w:val="000000" w:themeColor="text1"/>
          <w:sz w:val="22"/>
          <w:szCs w:val="22"/>
        </w:rPr>
      </w:pPr>
      <w:r w:rsidRPr="008B10BB">
        <w:rPr>
          <w:color w:val="000000" w:themeColor="text1"/>
          <w:sz w:val="22"/>
          <w:szCs w:val="22"/>
        </w:rPr>
        <w:t xml:space="preserve">What are the top 3 strategies to improve performance of schools that serve Seminary Hill children, including Francis Hammond MS and T.C. Williams HS? </w:t>
      </w:r>
    </w:p>
    <w:sectPr w:rsidR="008B10BB" w:rsidRPr="008B1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164EF"/>
    <w:multiLevelType w:val="hybridMultilevel"/>
    <w:tmpl w:val="F04E61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82C1E2B"/>
    <w:multiLevelType w:val="hybridMultilevel"/>
    <w:tmpl w:val="3E50182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5AC2F14"/>
    <w:multiLevelType w:val="hybridMultilevel"/>
    <w:tmpl w:val="3C760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7A2114"/>
    <w:multiLevelType w:val="hybridMultilevel"/>
    <w:tmpl w:val="8A7AE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E04BCB"/>
    <w:multiLevelType w:val="hybridMultilevel"/>
    <w:tmpl w:val="1BEEF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7F6A76"/>
    <w:multiLevelType w:val="hybridMultilevel"/>
    <w:tmpl w:val="20CEF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19"/>
    <w:rsid w:val="00063BB5"/>
    <w:rsid w:val="001E3F66"/>
    <w:rsid w:val="001E70C0"/>
    <w:rsid w:val="003A27A5"/>
    <w:rsid w:val="003A371D"/>
    <w:rsid w:val="003C1DF1"/>
    <w:rsid w:val="004403CB"/>
    <w:rsid w:val="00557DF4"/>
    <w:rsid w:val="00565419"/>
    <w:rsid w:val="005B626F"/>
    <w:rsid w:val="006969D3"/>
    <w:rsid w:val="00774A18"/>
    <w:rsid w:val="007C2638"/>
    <w:rsid w:val="008221CE"/>
    <w:rsid w:val="008B10BB"/>
    <w:rsid w:val="00911BA1"/>
    <w:rsid w:val="009609E6"/>
    <w:rsid w:val="00AD02E5"/>
    <w:rsid w:val="00B07179"/>
    <w:rsid w:val="00C25385"/>
    <w:rsid w:val="00CF31FC"/>
    <w:rsid w:val="00D47A30"/>
    <w:rsid w:val="00D90C53"/>
    <w:rsid w:val="00E01569"/>
    <w:rsid w:val="00E52A0D"/>
    <w:rsid w:val="00E6042A"/>
    <w:rsid w:val="00E63C7C"/>
    <w:rsid w:val="00E71B01"/>
    <w:rsid w:val="00E81E17"/>
    <w:rsid w:val="00EA1EB5"/>
    <w:rsid w:val="00EF53AA"/>
    <w:rsid w:val="00F63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DE25E"/>
  <w15:chartTrackingRefBased/>
  <w15:docId w15:val="{58EA063D-08F3-4597-9C5C-D54D3B589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57DF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B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742652">
      <w:bodyDiv w:val="1"/>
      <w:marLeft w:val="0"/>
      <w:marRight w:val="0"/>
      <w:marTop w:val="0"/>
      <w:marBottom w:val="0"/>
      <w:divBdr>
        <w:top w:val="none" w:sz="0" w:space="0" w:color="auto"/>
        <w:left w:val="none" w:sz="0" w:space="0" w:color="auto"/>
        <w:bottom w:val="none" w:sz="0" w:space="0" w:color="auto"/>
        <w:right w:val="none" w:sz="0" w:space="0" w:color="auto"/>
      </w:divBdr>
    </w:div>
    <w:div w:id="17731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10</cp:revision>
  <dcterms:created xsi:type="dcterms:W3CDTF">2016-12-10T15:51:00Z</dcterms:created>
  <dcterms:modified xsi:type="dcterms:W3CDTF">2017-01-02T13:25:00Z</dcterms:modified>
</cp:coreProperties>
</file>