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167" w:rsidRDefault="00060167" w:rsidP="00060167">
      <w:pPr>
        <w:rPr>
          <w:rFonts w:eastAsia="Times New Roman"/>
        </w:rPr>
      </w:pPr>
      <w:r>
        <w:rPr>
          <w:rFonts w:ascii="Helvetica" w:eastAsia="Times New Roman" w:hAnsi="Helvetica" w:cs="Helvetica"/>
          <w:sz w:val="18"/>
          <w:szCs w:val="18"/>
        </w:rPr>
        <w:t>Jack Sullivan’s STATEMENT BEFORE COUNCIL 10/15/11</w:t>
      </w:r>
    </w:p>
    <w:p w:rsidR="00060167" w:rsidRDefault="00060167" w:rsidP="00060167">
      <w:pPr>
        <w:rPr>
          <w:rFonts w:ascii="Helvetica" w:eastAsia="Times New Roman" w:hAnsi="Helvetica" w:cs="Helvetica"/>
          <w:sz w:val="18"/>
          <w:szCs w:val="18"/>
        </w:rPr>
      </w:pPr>
    </w:p>
    <w:p w:rsidR="00060167" w:rsidRDefault="00060167" w:rsidP="00060167">
      <w:pPr>
        <w:rPr>
          <w:rFonts w:eastAsia="Times New Roman"/>
        </w:rPr>
      </w:pPr>
      <w:r>
        <w:rPr>
          <w:rFonts w:ascii="Helvetica" w:eastAsia="Times New Roman" w:hAnsi="Helvetica" w:cs="Helvetica"/>
          <w:i/>
          <w:iCs/>
          <w:sz w:val="18"/>
          <w:szCs w:val="18"/>
        </w:rPr>
        <w:t>Mr. Mayor, Members of Council:  I am speaking on my own and not as an official of the Seminary Hill Assn.</w:t>
      </w:r>
    </w:p>
    <w:p w:rsidR="00060167" w:rsidRDefault="00060167" w:rsidP="00060167">
      <w:pPr>
        <w:rPr>
          <w:rFonts w:ascii="Helvetica" w:eastAsia="Times New Roman" w:hAnsi="Helvetica" w:cs="Helvetica"/>
          <w:sz w:val="18"/>
          <w:szCs w:val="18"/>
        </w:rPr>
      </w:pPr>
    </w:p>
    <w:p w:rsidR="00060167" w:rsidRDefault="00060167" w:rsidP="00060167">
      <w:pPr>
        <w:rPr>
          <w:rFonts w:eastAsia="Times New Roman"/>
        </w:rPr>
      </w:pPr>
      <w:r>
        <w:rPr>
          <w:rFonts w:ascii="Helvetica" w:eastAsia="Times New Roman" w:hAnsi="Helvetica" w:cs="Helvetica"/>
          <w:i/>
          <w:iCs/>
          <w:sz w:val="18"/>
          <w:szCs w:val="18"/>
        </w:rPr>
        <w:t>Some of you probably did not stay up Thursday night until midnight to see</w:t>
      </w:r>
      <w:proofErr w:type="gramStart"/>
      <w:r>
        <w:rPr>
          <w:rFonts w:ascii="Helvetica" w:eastAsia="Times New Roman" w:hAnsi="Helvetica" w:cs="Helvetica"/>
          <w:i/>
          <w:iCs/>
          <w:sz w:val="18"/>
          <w:szCs w:val="18"/>
        </w:rPr>
        <w:t>  the</w:t>
      </w:r>
      <w:proofErr w:type="gramEnd"/>
      <w:r>
        <w:rPr>
          <w:rFonts w:ascii="Helvetica" w:eastAsia="Times New Roman" w:hAnsi="Helvetica" w:cs="Helvetica"/>
          <w:i/>
          <w:iCs/>
          <w:sz w:val="18"/>
          <w:szCs w:val="18"/>
        </w:rPr>
        <w:t xml:space="preserve"> Board of Zoning Appeals  action regarding the Seminary Hill Assn. appeal of decisions by the Planning Director regarding lighting the field at Hammond High School.    Let me fill you in:</w:t>
      </w:r>
    </w:p>
    <w:p w:rsidR="00060167" w:rsidRDefault="00060167" w:rsidP="00060167">
      <w:pPr>
        <w:rPr>
          <w:rFonts w:ascii="Helvetica" w:eastAsia="Times New Roman" w:hAnsi="Helvetica" w:cs="Helvetica"/>
          <w:sz w:val="18"/>
          <w:szCs w:val="18"/>
        </w:rPr>
      </w:pPr>
    </w:p>
    <w:p w:rsidR="00060167" w:rsidRDefault="00060167" w:rsidP="00060167">
      <w:pPr>
        <w:rPr>
          <w:rFonts w:eastAsia="Times New Roman"/>
        </w:rPr>
      </w:pPr>
      <w:r>
        <w:rPr>
          <w:rFonts w:ascii="Helvetica" w:eastAsia="Times New Roman" w:hAnsi="Helvetica" w:cs="Helvetica"/>
          <w:i/>
          <w:iCs/>
          <w:sz w:val="18"/>
          <w:szCs w:val="18"/>
        </w:rPr>
        <w:t>First, despite repeated assertions -- I counted 6 -- by City officials that the BZA had no jurisdiction in the matter, every member of that body disagreed with that contention. The BZA, to its credit, unanimously asserted its rights under Virginia law.</w:t>
      </w:r>
    </w:p>
    <w:p w:rsidR="00060167" w:rsidRDefault="00060167" w:rsidP="00060167">
      <w:pPr>
        <w:rPr>
          <w:rFonts w:ascii="Helvetica" w:eastAsia="Times New Roman" w:hAnsi="Helvetica" w:cs="Helvetica"/>
          <w:sz w:val="18"/>
          <w:szCs w:val="18"/>
        </w:rPr>
      </w:pPr>
    </w:p>
    <w:p w:rsidR="00060167" w:rsidRDefault="00060167" w:rsidP="00060167">
      <w:pPr>
        <w:rPr>
          <w:rFonts w:eastAsia="Times New Roman"/>
        </w:rPr>
      </w:pPr>
      <w:r>
        <w:rPr>
          <w:rFonts w:ascii="Helvetica" w:eastAsia="Times New Roman" w:hAnsi="Helvetica" w:cs="Helvetica"/>
          <w:i/>
          <w:iCs/>
          <w:sz w:val="18"/>
          <w:szCs w:val="18"/>
        </w:rPr>
        <w:t>Second:  The BZA found that the Planning Director had made a</w:t>
      </w:r>
      <w:proofErr w:type="gramStart"/>
      <w:r>
        <w:rPr>
          <w:rFonts w:ascii="Helvetica" w:eastAsia="Times New Roman" w:hAnsi="Helvetica" w:cs="Helvetica"/>
          <w:i/>
          <w:iCs/>
          <w:sz w:val="18"/>
          <w:szCs w:val="18"/>
        </w:rPr>
        <w:t>  “</w:t>
      </w:r>
      <w:proofErr w:type="gramEnd"/>
      <w:r>
        <w:rPr>
          <w:rFonts w:ascii="Helvetica" w:eastAsia="Times New Roman" w:hAnsi="Helvetica" w:cs="Helvetica"/>
          <w:i/>
          <w:iCs/>
          <w:sz w:val="18"/>
          <w:szCs w:val="18"/>
        </w:rPr>
        <w:t>reversible error” in asserting that the lighting ordinance did not apply in the Hammond case.  </w:t>
      </w:r>
    </w:p>
    <w:p w:rsidR="00060167" w:rsidRDefault="00060167" w:rsidP="00060167">
      <w:pPr>
        <w:rPr>
          <w:rFonts w:ascii="Helvetica" w:eastAsia="Times New Roman" w:hAnsi="Helvetica" w:cs="Helvetica"/>
          <w:sz w:val="18"/>
          <w:szCs w:val="18"/>
        </w:rPr>
      </w:pPr>
    </w:p>
    <w:p w:rsidR="00060167" w:rsidRDefault="00060167" w:rsidP="00060167">
      <w:pPr>
        <w:rPr>
          <w:rFonts w:eastAsia="Times New Roman"/>
        </w:rPr>
      </w:pPr>
      <w:r>
        <w:rPr>
          <w:rFonts w:ascii="Helvetica" w:eastAsia="Times New Roman" w:hAnsi="Helvetica" w:cs="Helvetica"/>
          <w:i/>
          <w:iCs/>
          <w:sz w:val="18"/>
          <w:szCs w:val="18"/>
        </w:rPr>
        <w:t>Third:  Although it did not reverse two other decisions by the Planning Director that Seminary Hill had challenged, it was pointed out by one BZA member, a lawyer that the Virginia courts are likely to rule otherwise.  </w:t>
      </w:r>
    </w:p>
    <w:p w:rsidR="00060167" w:rsidRDefault="00060167" w:rsidP="00060167">
      <w:pPr>
        <w:rPr>
          <w:rFonts w:eastAsia="Times New Roman"/>
        </w:rPr>
      </w:pPr>
    </w:p>
    <w:p w:rsidR="00060167" w:rsidRDefault="00060167" w:rsidP="00060167">
      <w:pPr>
        <w:rPr>
          <w:rFonts w:eastAsia="Times New Roman"/>
        </w:rPr>
      </w:pPr>
      <w:r>
        <w:rPr>
          <w:rFonts w:ascii="Helvetica" w:eastAsia="Times New Roman" w:hAnsi="Helvetica" w:cs="Helvetica"/>
          <w:i/>
          <w:iCs/>
          <w:sz w:val="18"/>
          <w:szCs w:val="18"/>
        </w:rPr>
        <w:t>Ms. Ross, who represented the City, said how sad it is to be in an adversarial position against one of the City’s largest civic associations.  I agree.  It also has cost us more than $500 in Freedom of Information fees.</w:t>
      </w:r>
    </w:p>
    <w:p w:rsidR="00060167" w:rsidRDefault="00060167" w:rsidP="00060167">
      <w:pPr>
        <w:rPr>
          <w:rFonts w:ascii="Helvetica" w:eastAsia="Times New Roman" w:hAnsi="Helvetica" w:cs="Helvetica"/>
          <w:sz w:val="18"/>
          <w:szCs w:val="18"/>
        </w:rPr>
      </w:pPr>
    </w:p>
    <w:p w:rsidR="00060167" w:rsidRDefault="00060167" w:rsidP="00060167">
      <w:pPr>
        <w:rPr>
          <w:rFonts w:ascii="Helvetica" w:eastAsia="Times New Roman" w:hAnsi="Helvetica" w:cs="Helvetica"/>
          <w:i/>
          <w:iCs/>
          <w:sz w:val="18"/>
          <w:szCs w:val="18"/>
        </w:rPr>
      </w:pPr>
      <w:r>
        <w:rPr>
          <w:rFonts w:ascii="Helvetica" w:eastAsia="Times New Roman" w:hAnsi="Helvetica" w:cs="Helvetica"/>
          <w:i/>
          <w:iCs/>
          <w:sz w:val="18"/>
          <w:szCs w:val="18"/>
        </w:rPr>
        <w:t>But we cannot sit still and watch the Planning Office people make things up as they go along.  If we were not here to blow the whistle, who knows what mischief might ensue.  </w:t>
      </w:r>
    </w:p>
    <w:p w:rsidR="004C2A6E" w:rsidRDefault="004C2A6E" w:rsidP="00060167">
      <w:pPr>
        <w:rPr>
          <w:rFonts w:eastAsia="Times New Roman"/>
        </w:rPr>
      </w:pPr>
      <w:bookmarkStart w:id="0" w:name="_GoBack"/>
      <w:bookmarkEnd w:id="0"/>
    </w:p>
    <w:p w:rsidR="00060167" w:rsidRDefault="00060167" w:rsidP="00060167">
      <w:pPr>
        <w:rPr>
          <w:rFonts w:eastAsia="Times New Roman"/>
        </w:rPr>
      </w:pPr>
      <w:r>
        <w:rPr>
          <w:rFonts w:ascii="Helvetica" w:eastAsia="Times New Roman" w:hAnsi="Helvetica" w:cs="Helvetica"/>
          <w:i/>
          <w:iCs/>
          <w:sz w:val="18"/>
          <w:szCs w:val="18"/>
        </w:rPr>
        <w:t>Seminary Hill is representing the interest of every home owner in this city.  And we will take our cause wherever we can get a hearing to redress blatant wrongs.</w:t>
      </w:r>
    </w:p>
    <w:p w:rsidR="00060167" w:rsidRDefault="00060167" w:rsidP="00060167">
      <w:pPr>
        <w:rPr>
          <w:rFonts w:ascii="Helvetica" w:eastAsia="Times New Roman" w:hAnsi="Helvetica" w:cs="Helvetica"/>
          <w:sz w:val="18"/>
          <w:szCs w:val="18"/>
        </w:rPr>
      </w:pPr>
    </w:p>
    <w:p w:rsidR="00060167" w:rsidRDefault="00060167" w:rsidP="00060167">
      <w:pPr>
        <w:rPr>
          <w:rFonts w:eastAsia="Times New Roman"/>
        </w:rPr>
      </w:pPr>
      <w:r>
        <w:rPr>
          <w:rFonts w:ascii="Helvetica" w:eastAsia="Times New Roman" w:hAnsi="Helvetica" w:cs="Helvetica"/>
          <w:i/>
          <w:iCs/>
          <w:sz w:val="18"/>
          <w:szCs w:val="18"/>
        </w:rPr>
        <w:t>It will not be pretty if and when the City meets us in Circuit Court -- costly for all of us.  But worth every dime if we can get justice out of a system that seems intent on denying it to citizens across the board.</w:t>
      </w:r>
    </w:p>
    <w:p w:rsidR="00060167" w:rsidRDefault="00060167" w:rsidP="00060167">
      <w:pPr>
        <w:rPr>
          <w:rFonts w:ascii="Helvetica" w:eastAsia="Times New Roman" w:hAnsi="Helvetica" w:cs="Helvetica"/>
          <w:sz w:val="18"/>
          <w:szCs w:val="18"/>
        </w:rPr>
      </w:pPr>
    </w:p>
    <w:p w:rsidR="00060167" w:rsidRDefault="00060167" w:rsidP="00060167">
      <w:pPr>
        <w:rPr>
          <w:rFonts w:eastAsia="Times New Roman"/>
        </w:rPr>
      </w:pPr>
      <w:r>
        <w:rPr>
          <w:rFonts w:ascii="Helvetica" w:eastAsia="Times New Roman" w:hAnsi="Helvetica" w:cs="Helvetica"/>
          <w:i/>
          <w:iCs/>
          <w:sz w:val="18"/>
          <w:szCs w:val="18"/>
        </w:rPr>
        <w:t>You meet next week with the Planning Staff to discuss the work schedule for the coming year.   Top on your agenda should be explicit instructions to the staff to stop putting their own desires ahead of the zoning ordinances and adhere to the law, and also to stop obstructing the public and introduce transparency into the system.</w:t>
      </w:r>
    </w:p>
    <w:p w:rsidR="00060167" w:rsidRDefault="00060167" w:rsidP="00060167">
      <w:pPr>
        <w:rPr>
          <w:rFonts w:ascii="Helvetica" w:eastAsia="Times New Roman" w:hAnsi="Helvetica" w:cs="Helvetica"/>
          <w:sz w:val="18"/>
          <w:szCs w:val="18"/>
        </w:rPr>
      </w:pPr>
    </w:p>
    <w:p w:rsidR="00060167" w:rsidRDefault="00060167" w:rsidP="00060167">
      <w:pPr>
        <w:rPr>
          <w:rFonts w:eastAsia="Times New Roman"/>
        </w:rPr>
      </w:pPr>
      <w:r>
        <w:rPr>
          <w:rFonts w:ascii="Helvetica" w:eastAsia="Times New Roman" w:hAnsi="Helvetica" w:cs="Helvetica"/>
          <w:i/>
          <w:iCs/>
          <w:sz w:val="18"/>
          <w:szCs w:val="18"/>
        </w:rPr>
        <w:t>Right now the City of Alexandria is fighting at least two lawsuits filed by private citizens in Old Town and soon you may be fighting lawsuits from the West End.  None of us need that -- but we cannot sit by and watch public officials savage the public good.   </w:t>
      </w:r>
    </w:p>
    <w:p w:rsidR="00060167" w:rsidRDefault="00060167" w:rsidP="00060167">
      <w:pPr>
        <w:rPr>
          <w:rFonts w:ascii="Helvetica" w:eastAsia="Times New Roman" w:hAnsi="Helvetica" w:cs="Helvetica"/>
          <w:sz w:val="18"/>
          <w:szCs w:val="18"/>
        </w:rPr>
      </w:pPr>
    </w:p>
    <w:p w:rsidR="00060167" w:rsidRDefault="00060167" w:rsidP="00060167">
      <w:pPr>
        <w:rPr>
          <w:rFonts w:eastAsia="Times New Roman"/>
        </w:rPr>
      </w:pPr>
      <w:r>
        <w:rPr>
          <w:rFonts w:ascii="Helvetica" w:eastAsia="Times New Roman" w:hAnsi="Helvetica" w:cs="Helvetica"/>
          <w:i/>
          <w:iCs/>
          <w:sz w:val="18"/>
          <w:szCs w:val="18"/>
        </w:rPr>
        <w:t>Thank you for your time and attention.  I will be happy to take questions</w:t>
      </w:r>
      <w:r>
        <w:rPr>
          <w:rFonts w:ascii="Helvetica" w:eastAsia="Times New Roman" w:hAnsi="Helvetica" w:cs="Helvetica"/>
          <w:sz w:val="18"/>
          <w:szCs w:val="18"/>
        </w:rPr>
        <w:t>. (There were no questions.  Probably did not think they would like the answers.)</w:t>
      </w:r>
    </w:p>
    <w:p w:rsidR="00060167" w:rsidRDefault="00060167" w:rsidP="00060167">
      <w:pPr>
        <w:rPr>
          <w:rFonts w:eastAsia="Times New Roman"/>
        </w:rPr>
      </w:pPr>
    </w:p>
    <w:p w:rsidR="0055580B" w:rsidRDefault="0055580B"/>
    <w:sectPr w:rsidR="005558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167"/>
    <w:rsid w:val="00060167"/>
    <w:rsid w:val="004C2A6E"/>
    <w:rsid w:val="0055580B"/>
    <w:rsid w:val="008F5537"/>
    <w:rsid w:val="00E83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16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16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2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3</cp:revision>
  <dcterms:created xsi:type="dcterms:W3CDTF">2011-10-18T10:11:00Z</dcterms:created>
  <dcterms:modified xsi:type="dcterms:W3CDTF">2011-10-29T19:24:00Z</dcterms:modified>
</cp:coreProperties>
</file>